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25E" w:rsidRDefault="0097625E" w:rsidP="00045D0F">
      <w:pPr>
        <w:tabs>
          <w:tab w:val="left" w:pos="7320"/>
        </w:tabs>
        <w:spacing w:line="240" w:lineRule="auto"/>
        <w:ind w:left="9912"/>
        <w:jc w:val="right"/>
      </w:pPr>
      <w:r>
        <w:tab/>
        <w:t>Утверждаю</w:t>
      </w:r>
      <w:r w:rsidR="00045D0F">
        <w:t xml:space="preserve">                                                                                                                                </w:t>
      </w:r>
      <w:r>
        <w:t>Директор МКОУ                                              «</w:t>
      </w:r>
      <w:proofErr w:type="spellStart"/>
      <w:r>
        <w:t>Касумкентская</w:t>
      </w:r>
      <w:proofErr w:type="spellEnd"/>
      <w:r>
        <w:t xml:space="preserve"> СОШ № 2»                                                                                                                                                                ____________</w:t>
      </w:r>
      <w:proofErr w:type="spellStart"/>
      <w:r>
        <w:t>Велиев</w:t>
      </w:r>
      <w:proofErr w:type="spellEnd"/>
      <w:r>
        <w:t xml:space="preserve"> М.В.                                                                                                                                                                                    Приказ №    «18 » _</w:t>
      </w:r>
      <w:r w:rsidR="00BD7D4F">
        <w:t xml:space="preserve">сентябрь </w:t>
      </w:r>
      <w:bookmarkStart w:id="0" w:name="_GoBack"/>
      <w:bookmarkEnd w:id="0"/>
      <w:r>
        <w:t>201</w:t>
      </w:r>
      <w:r w:rsidR="00BD7D4F">
        <w:t>9</w:t>
      </w:r>
      <w:r>
        <w:t xml:space="preserve">г.                                                                               </w:t>
      </w:r>
    </w:p>
    <w:p w:rsidR="0097625E" w:rsidRPr="0097625E" w:rsidRDefault="0097625E" w:rsidP="00045D0F">
      <w:pPr>
        <w:jc w:val="right"/>
      </w:pPr>
    </w:p>
    <w:p w:rsidR="0097625E" w:rsidRPr="0097625E" w:rsidRDefault="0097625E" w:rsidP="00045D0F">
      <w:pPr>
        <w:jc w:val="right"/>
      </w:pPr>
    </w:p>
    <w:p w:rsidR="0097625E" w:rsidRDefault="0097625E" w:rsidP="00045D0F">
      <w:pPr>
        <w:jc w:val="right"/>
      </w:pPr>
    </w:p>
    <w:p w:rsidR="00045D0F" w:rsidRPr="00045D0F" w:rsidRDefault="0097625E" w:rsidP="00045D0F">
      <w:pPr>
        <w:ind w:left="708" w:firstLine="708"/>
        <w:jc w:val="center"/>
        <w:rPr>
          <w:rFonts w:ascii="Bodoni MT" w:hAnsi="Bodoni MT"/>
          <w:sz w:val="36"/>
        </w:rPr>
      </w:pPr>
      <w:r w:rsidRPr="00045D0F">
        <w:rPr>
          <w:rFonts w:ascii="Times New Roman" w:hAnsi="Times New Roman" w:cs="Times New Roman"/>
          <w:sz w:val="36"/>
        </w:rPr>
        <w:t>ПЛАН</w:t>
      </w:r>
      <w:r w:rsidRPr="00045D0F">
        <w:rPr>
          <w:rFonts w:ascii="Bodoni MT" w:hAnsi="Bodoni MT"/>
          <w:sz w:val="36"/>
        </w:rPr>
        <w:t xml:space="preserve">  </w:t>
      </w:r>
      <w:r w:rsidR="00045D0F" w:rsidRPr="00045D0F">
        <w:rPr>
          <w:rFonts w:ascii="Bodoni MT" w:hAnsi="Bodoni MT"/>
          <w:sz w:val="36"/>
        </w:rPr>
        <w:t xml:space="preserve">                                                                                                                                                                       </w:t>
      </w:r>
      <w:r w:rsidRPr="00045D0F">
        <w:rPr>
          <w:rFonts w:ascii="Times New Roman" w:hAnsi="Times New Roman" w:cs="Times New Roman"/>
          <w:sz w:val="36"/>
        </w:rPr>
        <w:t>внутренней</w:t>
      </w:r>
      <w:r w:rsidRPr="00045D0F">
        <w:rPr>
          <w:rFonts w:ascii="Bodoni MT" w:hAnsi="Bodoni MT"/>
          <w:sz w:val="36"/>
        </w:rPr>
        <w:t xml:space="preserve"> </w:t>
      </w:r>
      <w:r w:rsidRPr="00045D0F">
        <w:rPr>
          <w:rFonts w:ascii="Times New Roman" w:hAnsi="Times New Roman" w:cs="Times New Roman"/>
          <w:sz w:val="36"/>
        </w:rPr>
        <w:t>оценки</w:t>
      </w:r>
      <w:r w:rsidRPr="00045D0F">
        <w:rPr>
          <w:rFonts w:ascii="Bodoni MT" w:hAnsi="Bodoni MT"/>
          <w:sz w:val="36"/>
        </w:rPr>
        <w:t xml:space="preserve"> </w:t>
      </w:r>
      <w:r w:rsidRPr="00045D0F">
        <w:rPr>
          <w:rFonts w:ascii="Times New Roman" w:hAnsi="Times New Roman" w:cs="Times New Roman"/>
          <w:sz w:val="36"/>
        </w:rPr>
        <w:t>качества</w:t>
      </w:r>
      <w:r w:rsidRPr="00045D0F">
        <w:rPr>
          <w:rFonts w:ascii="Bodoni MT" w:hAnsi="Bodoni MT"/>
          <w:sz w:val="36"/>
        </w:rPr>
        <w:t xml:space="preserve"> </w:t>
      </w:r>
      <w:r w:rsidRPr="00045D0F">
        <w:rPr>
          <w:rFonts w:ascii="Times New Roman" w:hAnsi="Times New Roman" w:cs="Times New Roman"/>
          <w:sz w:val="36"/>
        </w:rPr>
        <w:t>образования</w:t>
      </w:r>
      <w:r w:rsidRPr="00045D0F">
        <w:rPr>
          <w:rFonts w:ascii="Bodoni MT" w:hAnsi="Bodoni MT"/>
          <w:sz w:val="36"/>
        </w:rPr>
        <w:t xml:space="preserve"> </w:t>
      </w:r>
      <w:r w:rsidRPr="00045D0F">
        <w:rPr>
          <w:rFonts w:ascii="Times New Roman" w:hAnsi="Times New Roman" w:cs="Times New Roman"/>
          <w:sz w:val="36"/>
        </w:rPr>
        <w:t>МКОУ</w:t>
      </w:r>
      <w:r w:rsidRPr="00045D0F">
        <w:rPr>
          <w:rFonts w:ascii="Bodoni MT" w:hAnsi="Bodoni MT"/>
          <w:sz w:val="36"/>
        </w:rPr>
        <w:t xml:space="preserve"> «</w:t>
      </w:r>
      <w:proofErr w:type="spellStart"/>
      <w:r w:rsidRPr="00045D0F">
        <w:rPr>
          <w:rFonts w:ascii="Times New Roman" w:hAnsi="Times New Roman" w:cs="Times New Roman"/>
          <w:sz w:val="36"/>
        </w:rPr>
        <w:t>Касумкентская</w:t>
      </w:r>
      <w:proofErr w:type="spellEnd"/>
      <w:r w:rsidRPr="00045D0F">
        <w:rPr>
          <w:rFonts w:ascii="Bodoni MT" w:hAnsi="Bodoni MT"/>
          <w:sz w:val="36"/>
        </w:rPr>
        <w:t xml:space="preserve"> </w:t>
      </w:r>
      <w:r w:rsidRPr="00045D0F">
        <w:rPr>
          <w:rFonts w:ascii="Times New Roman" w:hAnsi="Times New Roman" w:cs="Times New Roman"/>
          <w:sz w:val="36"/>
        </w:rPr>
        <w:t>СОШ</w:t>
      </w:r>
      <w:r w:rsidRPr="00045D0F">
        <w:rPr>
          <w:rFonts w:ascii="Bodoni MT" w:hAnsi="Bodoni MT"/>
          <w:sz w:val="36"/>
        </w:rPr>
        <w:t xml:space="preserve"> </w:t>
      </w:r>
      <w:r w:rsidRPr="00045D0F">
        <w:rPr>
          <w:rFonts w:ascii="Times New Roman" w:hAnsi="Times New Roman" w:cs="Times New Roman"/>
          <w:sz w:val="36"/>
        </w:rPr>
        <w:t>№</w:t>
      </w:r>
      <w:r w:rsidRPr="00045D0F">
        <w:rPr>
          <w:rFonts w:ascii="Bodoni MT" w:hAnsi="Bodoni MT"/>
          <w:sz w:val="36"/>
        </w:rPr>
        <w:t xml:space="preserve"> 2»</w:t>
      </w:r>
      <w:r w:rsidR="00045D0F" w:rsidRPr="00045D0F">
        <w:rPr>
          <w:rFonts w:ascii="Bodoni MT" w:hAnsi="Bodoni MT"/>
          <w:sz w:val="36"/>
        </w:rPr>
        <w:t xml:space="preserve">                                                                        </w:t>
      </w:r>
      <w:r w:rsidR="00045D0F" w:rsidRPr="00045D0F">
        <w:rPr>
          <w:rFonts w:ascii="Times New Roman" w:hAnsi="Times New Roman" w:cs="Times New Roman"/>
          <w:sz w:val="36"/>
        </w:rPr>
        <w:t>на</w:t>
      </w:r>
      <w:r w:rsidR="00045D0F" w:rsidRPr="00045D0F">
        <w:rPr>
          <w:rFonts w:ascii="Bodoni MT" w:hAnsi="Bodoni MT"/>
          <w:sz w:val="36"/>
        </w:rPr>
        <w:t xml:space="preserve"> 201</w:t>
      </w:r>
      <w:r w:rsidR="00BD7D4F">
        <w:rPr>
          <w:sz w:val="36"/>
        </w:rPr>
        <w:t>9</w:t>
      </w:r>
      <w:r w:rsidR="00BD7D4F">
        <w:rPr>
          <w:rFonts w:ascii="Bodoni MT" w:hAnsi="Bodoni MT"/>
          <w:sz w:val="36"/>
        </w:rPr>
        <w:t>-20</w:t>
      </w:r>
      <w:r w:rsidR="00BD7D4F">
        <w:rPr>
          <w:sz w:val="36"/>
        </w:rPr>
        <w:t>20</w:t>
      </w:r>
      <w:r w:rsidR="00045D0F" w:rsidRPr="00045D0F">
        <w:rPr>
          <w:rFonts w:ascii="Bodoni MT" w:hAnsi="Bodoni MT"/>
          <w:sz w:val="36"/>
        </w:rPr>
        <w:t xml:space="preserve"> </w:t>
      </w:r>
      <w:r w:rsidR="00045D0F" w:rsidRPr="00045D0F">
        <w:rPr>
          <w:rFonts w:ascii="Times New Roman" w:hAnsi="Times New Roman" w:cs="Times New Roman"/>
          <w:sz w:val="36"/>
        </w:rPr>
        <w:t>учебный</w:t>
      </w:r>
      <w:r w:rsidR="00045D0F" w:rsidRPr="00045D0F">
        <w:rPr>
          <w:rFonts w:ascii="Bodoni MT" w:hAnsi="Bodoni MT"/>
          <w:sz w:val="36"/>
        </w:rPr>
        <w:t xml:space="preserve"> </w:t>
      </w:r>
      <w:r w:rsidR="00045D0F" w:rsidRPr="00045D0F">
        <w:rPr>
          <w:rFonts w:ascii="Times New Roman" w:hAnsi="Times New Roman" w:cs="Times New Roman"/>
          <w:sz w:val="36"/>
        </w:rPr>
        <w:t>год</w:t>
      </w:r>
    </w:p>
    <w:p w:rsidR="00045D0F" w:rsidRPr="00045D0F" w:rsidRDefault="00045D0F" w:rsidP="00045D0F">
      <w:pPr>
        <w:jc w:val="right"/>
        <w:rPr>
          <w:rFonts w:ascii="Bodoni MT" w:hAnsi="Bodoni MT"/>
          <w:sz w:val="28"/>
        </w:rPr>
      </w:pPr>
    </w:p>
    <w:p w:rsidR="00045D0F" w:rsidRPr="00045D0F" w:rsidRDefault="00045D0F" w:rsidP="00045D0F">
      <w:pPr>
        <w:jc w:val="right"/>
        <w:rPr>
          <w:rFonts w:ascii="Bodoni MT" w:hAnsi="Bodoni MT"/>
          <w:sz w:val="28"/>
        </w:rPr>
      </w:pPr>
    </w:p>
    <w:p w:rsidR="00045D0F" w:rsidRPr="00045D0F" w:rsidRDefault="00045D0F" w:rsidP="00045D0F">
      <w:pPr>
        <w:jc w:val="right"/>
        <w:rPr>
          <w:rFonts w:ascii="Bodoni MT" w:hAnsi="Bodoni MT"/>
          <w:sz w:val="28"/>
        </w:rPr>
      </w:pPr>
    </w:p>
    <w:p w:rsidR="00045D0F" w:rsidRPr="00045D0F" w:rsidRDefault="00045D0F" w:rsidP="00045D0F">
      <w:pPr>
        <w:jc w:val="right"/>
        <w:rPr>
          <w:rFonts w:ascii="Bodoni MT" w:hAnsi="Bodoni MT"/>
          <w:sz w:val="28"/>
        </w:rPr>
      </w:pPr>
    </w:p>
    <w:p w:rsidR="00045D0F" w:rsidRPr="00045D0F" w:rsidRDefault="00045D0F" w:rsidP="00045D0F">
      <w:pPr>
        <w:jc w:val="right"/>
        <w:rPr>
          <w:rFonts w:ascii="Bodoni MT" w:hAnsi="Bodoni MT"/>
          <w:sz w:val="28"/>
        </w:rPr>
      </w:pPr>
    </w:p>
    <w:p w:rsidR="00045D0F" w:rsidRPr="00045D0F" w:rsidRDefault="00045D0F" w:rsidP="00045D0F">
      <w:pPr>
        <w:jc w:val="right"/>
        <w:rPr>
          <w:rFonts w:ascii="Bodoni MT" w:hAnsi="Bodoni MT"/>
          <w:sz w:val="28"/>
        </w:rPr>
      </w:pPr>
    </w:p>
    <w:p w:rsidR="00045D0F" w:rsidRPr="00045D0F" w:rsidRDefault="00045D0F" w:rsidP="00045D0F">
      <w:pPr>
        <w:rPr>
          <w:rFonts w:ascii="Bodoni MT" w:hAnsi="Bodoni MT"/>
          <w:sz w:val="28"/>
        </w:rPr>
      </w:pPr>
    </w:p>
    <w:p w:rsidR="00045D0F" w:rsidRPr="00045D0F" w:rsidRDefault="00045D0F" w:rsidP="00045D0F">
      <w:pPr>
        <w:rPr>
          <w:rFonts w:ascii="Bodoni MT" w:hAnsi="Bodoni MT"/>
          <w:sz w:val="28"/>
        </w:rPr>
      </w:pPr>
    </w:p>
    <w:p w:rsidR="00045D0F" w:rsidRDefault="00045D0F" w:rsidP="00045D0F">
      <w:pPr>
        <w:tabs>
          <w:tab w:val="left" w:pos="7140"/>
        </w:tabs>
        <w:spacing w:after="0" w:line="240" w:lineRule="auto"/>
        <w:ind w:right="-185"/>
        <w:rPr>
          <w:sz w:val="28"/>
        </w:rPr>
      </w:pPr>
    </w:p>
    <w:p w:rsidR="00045D0F" w:rsidRPr="00045D0F" w:rsidRDefault="00045D0F" w:rsidP="00045D0F">
      <w:pPr>
        <w:tabs>
          <w:tab w:val="left" w:pos="7140"/>
        </w:tabs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45D0F" w:rsidRDefault="00045D0F" w:rsidP="00045D0F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45D0F" w:rsidRPr="00045D0F" w:rsidRDefault="00045D0F" w:rsidP="00045D0F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45D0F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lastRenderedPageBreak/>
        <w:t>I</w:t>
      </w:r>
      <w:r w:rsidRPr="00045D0F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Pr="00045D0F">
        <w:rPr>
          <w:rFonts w:ascii="Times New Roman" w:eastAsia="Times New Roman" w:hAnsi="Times New Roman" w:cs="Times New Roman"/>
          <w:b/>
          <w:bCs/>
          <w:sz w:val="26"/>
          <w:szCs w:val="26"/>
        </w:rPr>
        <w:t>Цели, задачи</w:t>
      </w:r>
    </w:p>
    <w:p w:rsidR="00045D0F" w:rsidRPr="00045D0F" w:rsidRDefault="00045D0F" w:rsidP="00045D0F">
      <w:pPr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45D0F">
        <w:rPr>
          <w:rFonts w:ascii="Times New Roman" w:eastAsia="Times New Roman" w:hAnsi="Times New Roman" w:cs="Times New Roman"/>
          <w:b/>
          <w:bCs/>
          <w:sz w:val="26"/>
          <w:szCs w:val="26"/>
        </w:rPr>
        <w:t>системы оценки качества образования</w:t>
      </w:r>
    </w:p>
    <w:p w:rsidR="00045D0F" w:rsidRPr="00045D0F" w:rsidRDefault="00045D0F" w:rsidP="00045D0F">
      <w:pPr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:rsidR="00045D0F" w:rsidRPr="00045D0F" w:rsidRDefault="00045D0F" w:rsidP="00045D0F">
      <w:pPr>
        <w:tabs>
          <w:tab w:val="left" w:pos="9639"/>
        </w:tabs>
        <w:spacing w:after="0" w:line="240" w:lineRule="auto"/>
        <w:ind w:right="279"/>
        <w:rPr>
          <w:rFonts w:ascii="Times New Roman" w:eastAsia="Times New Roman" w:hAnsi="Times New Roman" w:cs="Times New Roman"/>
          <w:sz w:val="24"/>
          <w:szCs w:val="24"/>
        </w:rPr>
      </w:pPr>
      <w:r w:rsidRPr="00045D0F">
        <w:rPr>
          <w:rFonts w:ascii="Times New Roman" w:eastAsia="Times New Roman" w:hAnsi="Times New Roman" w:cs="Times New Roman"/>
          <w:b/>
          <w:bCs/>
          <w:sz w:val="10"/>
          <w:szCs w:val="10"/>
        </w:rPr>
        <w:t xml:space="preserve">            </w:t>
      </w:r>
      <w:r w:rsidRPr="00045D0F">
        <w:rPr>
          <w:rFonts w:ascii="Times New Roman" w:eastAsia="Times New Roman" w:hAnsi="Times New Roman" w:cs="Times New Roman"/>
          <w:sz w:val="24"/>
          <w:szCs w:val="24"/>
        </w:rPr>
        <w:t xml:space="preserve">     Целями системы оценки качества образования являются:</w:t>
      </w:r>
    </w:p>
    <w:p w:rsidR="00045D0F" w:rsidRPr="00045D0F" w:rsidRDefault="00045D0F" w:rsidP="00045D0F">
      <w:pPr>
        <w:numPr>
          <w:ilvl w:val="0"/>
          <w:numId w:val="1"/>
        </w:numPr>
        <w:tabs>
          <w:tab w:val="left" w:pos="9639"/>
        </w:tabs>
        <w:spacing w:after="0" w:line="240" w:lineRule="auto"/>
        <w:ind w:left="360" w:right="279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D0F">
        <w:rPr>
          <w:rFonts w:ascii="Times New Roman" w:eastAsia="Times New Roman" w:hAnsi="Times New Roman" w:cs="Times New Roman"/>
          <w:sz w:val="24"/>
          <w:szCs w:val="24"/>
        </w:rPr>
        <w:t>формирование единой системы диагностики и контроля состояния образования, обеспечивающей определение факторов и своевременное выявление изменений, влияющих на качество образования в  Школе;</w:t>
      </w:r>
    </w:p>
    <w:p w:rsidR="00045D0F" w:rsidRPr="00045D0F" w:rsidRDefault="00045D0F" w:rsidP="00045D0F">
      <w:pPr>
        <w:numPr>
          <w:ilvl w:val="0"/>
          <w:numId w:val="1"/>
        </w:numPr>
        <w:tabs>
          <w:tab w:val="left" w:pos="9639"/>
        </w:tabs>
        <w:spacing w:after="0" w:line="240" w:lineRule="auto"/>
        <w:ind w:left="360" w:right="279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D0F">
        <w:rPr>
          <w:rFonts w:ascii="Times New Roman" w:eastAsia="Times New Roman" w:hAnsi="Times New Roman" w:cs="Times New Roman"/>
          <w:sz w:val="24"/>
          <w:szCs w:val="24"/>
        </w:rPr>
        <w:t>получение объективной информации о функционировании и развитии системы образования в Школе, тенденциях его изменения и причинах, влияющих на его уровень;</w:t>
      </w:r>
    </w:p>
    <w:p w:rsidR="00045D0F" w:rsidRPr="00045D0F" w:rsidRDefault="00045D0F" w:rsidP="00045D0F">
      <w:pPr>
        <w:numPr>
          <w:ilvl w:val="0"/>
          <w:numId w:val="1"/>
        </w:numPr>
        <w:tabs>
          <w:tab w:val="left" w:pos="9639"/>
        </w:tabs>
        <w:spacing w:after="0" w:line="240" w:lineRule="auto"/>
        <w:ind w:left="360" w:right="279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D0F">
        <w:rPr>
          <w:rFonts w:ascii="Times New Roman" w:eastAsia="Times New Roman" w:hAnsi="Times New Roman" w:cs="Times New Roman"/>
          <w:sz w:val="24"/>
          <w:szCs w:val="24"/>
        </w:rPr>
        <w:t>предоставления всем участникам образовательных отношений и общественности достоверной информации о качестве образования;</w:t>
      </w:r>
    </w:p>
    <w:p w:rsidR="00045D0F" w:rsidRPr="00045D0F" w:rsidRDefault="00045D0F" w:rsidP="00045D0F">
      <w:pPr>
        <w:numPr>
          <w:ilvl w:val="0"/>
          <w:numId w:val="1"/>
        </w:numPr>
        <w:tabs>
          <w:tab w:val="left" w:pos="9639"/>
        </w:tabs>
        <w:spacing w:after="0" w:line="240" w:lineRule="auto"/>
        <w:ind w:left="360" w:right="279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D0F">
        <w:rPr>
          <w:rFonts w:ascii="Times New Roman" w:eastAsia="Times New Roman" w:hAnsi="Times New Roman" w:cs="Times New Roman"/>
          <w:sz w:val="24"/>
          <w:szCs w:val="24"/>
        </w:rPr>
        <w:t>принятие обоснованных и своевременных управленческих решений по совершенствованию образования и повышение уровня информированности потребителей образовательных услуг при принятии таких решений;</w:t>
      </w:r>
    </w:p>
    <w:p w:rsidR="00045D0F" w:rsidRPr="00045D0F" w:rsidRDefault="00045D0F" w:rsidP="00045D0F">
      <w:pPr>
        <w:numPr>
          <w:ilvl w:val="0"/>
          <w:numId w:val="1"/>
        </w:numPr>
        <w:tabs>
          <w:tab w:val="left" w:pos="9639"/>
        </w:tabs>
        <w:spacing w:after="0" w:line="240" w:lineRule="auto"/>
        <w:ind w:left="360" w:right="279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D0F">
        <w:rPr>
          <w:rFonts w:ascii="Times New Roman" w:eastAsia="Times New Roman" w:hAnsi="Times New Roman" w:cs="Times New Roman"/>
          <w:sz w:val="24"/>
          <w:szCs w:val="24"/>
        </w:rPr>
        <w:t>прогнозирование развития образовательной системы Школы.</w:t>
      </w:r>
    </w:p>
    <w:p w:rsidR="00045D0F" w:rsidRPr="00045D0F" w:rsidRDefault="00045D0F" w:rsidP="00045D0F">
      <w:pPr>
        <w:tabs>
          <w:tab w:val="left" w:pos="9639"/>
        </w:tabs>
        <w:spacing w:after="0" w:line="240" w:lineRule="auto"/>
        <w:ind w:left="360" w:right="279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045D0F" w:rsidRPr="00045D0F" w:rsidRDefault="00045D0F" w:rsidP="00045D0F">
      <w:pPr>
        <w:tabs>
          <w:tab w:val="left" w:pos="9639"/>
        </w:tabs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D0F">
        <w:rPr>
          <w:rFonts w:ascii="Times New Roman" w:eastAsia="Times New Roman" w:hAnsi="Times New Roman" w:cs="Times New Roman"/>
          <w:sz w:val="24"/>
          <w:szCs w:val="24"/>
        </w:rPr>
        <w:t xml:space="preserve">       Задачи </w:t>
      </w:r>
      <w:proofErr w:type="gramStart"/>
      <w:r w:rsidRPr="00045D0F">
        <w:rPr>
          <w:rFonts w:ascii="Times New Roman" w:eastAsia="Times New Roman" w:hAnsi="Times New Roman" w:cs="Times New Roman"/>
          <w:sz w:val="24"/>
          <w:szCs w:val="24"/>
        </w:rPr>
        <w:t>построения системы оценки качества образования</w:t>
      </w:r>
      <w:proofErr w:type="gramEnd"/>
      <w:r w:rsidRPr="00045D0F">
        <w:rPr>
          <w:rFonts w:ascii="Times New Roman" w:eastAsia="Times New Roman" w:hAnsi="Times New Roman" w:cs="Times New Roman"/>
          <w:sz w:val="24"/>
          <w:szCs w:val="24"/>
        </w:rPr>
        <w:t xml:space="preserve"> являются: </w:t>
      </w:r>
    </w:p>
    <w:p w:rsidR="00045D0F" w:rsidRPr="00045D0F" w:rsidRDefault="00045D0F" w:rsidP="00045D0F">
      <w:pPr>
        <w:numPr>
          <w:ilvl w:val="0"/>
          <w:numId w:val="2"/>
        </w:numPr>
        <w:tabs>
          <w:tab w:val="left" w:pos="9639"/>
        </w:tabs>
        <w:spacing w:after="0" w:line="240" w:lineRule="auto"/>
        <w:ind w:left="360" w:right="279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D0F">
        <w:rPr>
          <w:rFonts w:ascii="Times New Roman" w:eastAsia="Times New Roman" w:hAnsi="Times New Roman" w:cs="Times New Roman"/>
          <w:sz w:val="24"/>
          <w:szCs w:val="24"/>
        </w:rPr>
        <w:t>формирование единого понимания  критериев качества образования и подходов к его измерению;</w:t>
      </w:r>
    </w:p>
    <w:p w:rsidR="00045D0F" w:rsidRPr="00045D0F" w:rsidRDefault="00045D0F" w:rsidP="00045D0F">
      <w:pPr>
        <w:numPr>
          <w:ilvl w:val="0"/>
          <w:numId w:val="2"/>
        </w:numPr>
        <w:tabs>
          <w:tab w:val="left" w:pos="9639"/>
        </w:tabs>
        <w:spacing w:after="0" w:line="240" w:lineRule="auto"/>
        <w:ind w:left="360" w:right="279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D0F">
        <w:rPr>
          <w:rFonts w:ascii="Times New Roman" w:eastAsia="Times New Roman" w:hAnsi="Times New Roman" w:cs="Times New Roman"/>
          <w:sz w:val="24"/>
          <w:szCs w:val="24"/>
        </w:rPr>
        <w:t>формирование системы аналитических показателей, позволяющей эффективно реализовывать основные цели оценки качества образования;</w:t>
      </w:r>
    </w:p>
    <w:p w:rsidR="00045D0F" w:rsidRPr="00045D0F" w:rsidRDefault="00045D0F" w:rsidP="00045D0F">
      <w:pPr>
        <w:numPr>
          <w:ilvl w:val="0"/>
          <w:numId w:val="2"/>
        </w:numPr>
        <w:tabs>
          <w:tab w:val="left" w:pos="9639"/>
        </w:tabs>
        <w:spacing w:after="0" w:line="240" w:lineRule="auto"/>
        <w:ind w:left="360" w:right="279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D0F">
        <w:rPr>
          <w:rFonts w:ascii="Times New Roman" w:eastAsia="Times New Roman" w:hAnsi="Times New Roman" w:cs="Times New Roman"/>
          <w:sz w:val="24"/>
          <w:szCs w:val="24"/>
        </w:rPr>
        <w:t>формирование ресурсной базы и обеспечение функционирования школьной образовательной статистики и мониторинга качества образования;</w:t>
      </w:r>
    </w:p>
    <w:p w:rsidR="00045D0F" w:rsidRPr="00045D0F" w:rsidRDefault="00045D0F" w:rsidP="00045D0F">
      <w:pPr>
        <w:numPr>
          <w:ilvl w:val="0"/>
          <w:numId w:val="2"/>
        </w:numPr>
        <w:tabs>
          <w:tab w:val="left" w:pos="9639"/>
        </w:tabs>
        <w:spacing w:after="0" w:line="240" w:lineRule="auto"/>
        <w:ind w:left="360" w:right="279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D0F">
        <w:rPr>
          <w:rFonts w:ascii="Times New Roman" w:eastAsia="Times New Roman" w:hAnsi="Times New Roman" w:cs="Times New Roman"/>
          <w:sz w:val="24"/>
          <w:szCs w:val="24"/>
        </w:rPr>
        <w:t>изучение и самооценка состояния развития и эффективности деятельности  Школы;</w:t>
      </w:r>
    </w:p>
    <w:p w:rsidR="00045D0F" w:rsidRPr="00045D0F" w:rsidRDefault="00045D0F" w:rsidP="00045D0F">
      <w:pPr>
        <w:numPr>
          <w:ilvl w:val="0"/>
          <w:numId w:val="2"/>
        </w:numPr>
        <w:tabs>
          <w:tab w:val="left" w:pos="9639"/>
        </w:tabs>
        <w:spacing w:after="0" w:line="240" w:lineRule="auto"/>
        <w:ind w:left="360" w:right="279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D0F">
        <w:rPr>
          <w:rFonts w:ascii="Times New Roman" w:eastAsia="Times New Roman" w:hAnsi="Times New Roman" w:cs="Times New Roman"/>
          <w:sz w:val="24"/>
          <w:szCs w:val="24"/>
        </w:rPr>
        <w:t xml:space="preserve">определение </w:t>
      </w:r>
      <w:proofErr w:type="gramStart"/>
      <w:r w:rsidRPr="00045D0F">
        <w:rPr>
          <w:rFonts w:ascii="Times New Roman" w:eastAsia="Times New Roman" w:hAnsi="Times New Roman" w:cs="Times New Roman"/>
          <w:sz w:val="24"/>
          <w:szCs w:val="24"/>
        </w:rPr>
        <w:t>степени соответствия условий осуществления образовательной деятельности</w:t>
      </w:r>
      <w:proofErr w:type="gramEnd"/>
      <w:r w:rsidRPr="00045D0F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государственным требованиям;</w:t>
      </w:r>
    </w:p>
    <w:p w:rsidR="00045D0F" w:rsidRPr="00045D0F" w:rsidRDefault="00045D0F" w:rsidP="00045D0F">
      <w:pPr>
        <w:numPr>
          <w:ilvl w:val="0"/>
          <w:numId w:val="2"/>
        </w:numPr>
        <w:tabs>
          <w:tab w:val="left" w:pos="9639"/>
        </w:tabs>
        <w:spacing w:after="0" w:line="240" w:lineRule="auto"/>
        <w:ind w:left="360" w:right="279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D0F">
        <w:rPr>
          <w:rFonts w:ascii="Times New Roman" w:eastAsia="Times New Roman" w:hAnsi="Times New Roman" w:cs="Times New Roman"/>
          <w:sz w:val="24"/>
          <w:szCs w:val="24"/>
        </w:rPr>
        <w:t>определение степени соответствия образовательных программ с учетом запросов основных потребителей образовательных услуг нормативным требованиям;</w:t>
      </w:r>
    </w:p>
    <w:p w:rsidR="00045D0F" w:rsidRPr="00045D0F" w:rsidRDefault="00045D0F" w:rsidP="00045D0F">
      <w:pPr>
        <w:numPr>
          <w:ilvl w:val="0"/>
          <w:numId w:val="2"/>
        </w:numPr>
        <w:tabs>
          <w:tab w:val="left" w:pos="9639"/>
        </w:tabs>
        <w:spacing w:after="0" w:line="240" w:lineRule="auto"/>
        <w:ind w:left="360" w:right="279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D0F">
        <w:rPr>
          <w:rFonts w:ascii="Times New Roman" w:eastAsia="Times New Roman" w:hAnsi="Times New Roman" w:cs="Times New Roman"/>
          <w:sz w:val="24"/>
          <w:szCs w:val="24"/>
        </w:rPr>
        <w:t>обеспечение доступности качественного образования;</w:t>
      </w:r>
    </w:p>
    <w:p w:rsidR="00045D0F" w:rsidRPr="00045D0F" w:rsidRDefault="00045D0F" w:rsidP="00045D0F">
      <w:pPr>
        <w:numPr>
          <w:ilvl w:val="0"/>
          <w:numId w:val="2"/>
        </w:numPr>
        <w:tabs>
          <w:tab w:val="left" w:pos="9639"/>
        </w:tabs>
        <w:spacing w:after="0" w:line="240" w:lineRule="auto"/>
        <w:ind w:left="360" w:right="279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D0F">
        <w:rPr>
          <w:rFonts w:ascii="Times New Roman" w:eastAsia="Times New Roman" w:hAnsi="Times New Roman" w:cs="Times New Roman"/>
          <w:sz w:val="24"/>
          <w:szCs w:val="24"/>
        </w:rPr>
        <w:t>оценка уровня индивидуальных образовательных достижений учащихся;</w:t>
      </w:r>
    </w:p>
    <w:p w:rsidR="00045D0F" w:rsidRPr="00045D0F" w:rsidRDefault="00045D0F" w:rsidP="00045D0F">
      <w:pPr>
        <w:numPr>
          <w:ilvl w:val="0"/>
          <w:numId w:val="2"/>
        </w:numPr>
        <w:tabs>
          <w:tab w:val="left" w:pos="9639"/>
        </w:tabs>
        <w:spacing w:after="0" w:line="240" w:lineRule="auto"/>
        <w:ind w:left="360" w:right="279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D0F">
        <w:rPr>
          <w:rFonts w:ascii="Times New Roman" w:eastAsia="Times New Roman" w:hAnsi="Times New Roman" w:cs="Times New Roman"/>
          <w:sz w:val="24"/>
          <w:szCs w:val="24"/>
        </w:rPr>
        <w:t>определение степени соответствия качества образования на различных ступенях обучения в рамках мониторинговых исследований качества образования государственным и социальным стандартам;</w:t>
      </w:r>
    </w:p>
    <w:p w:rsidR="00045D0F" w:rsidRPr="00045D0F" w:rsidRDefault="00045D0F" w:rsidP="00045D0F">
      <w:pPr>
        <w:numPr>
          <w:ilvl w:val="0"/>
          <w:numId w:val="2"/>
        </w:numPr>
        <w:tabs>
          <w:tab w:val="left" w:pos="9639"/>
        </w:tabs>
        <w:spacing w:after="0" w:line="240" w:lineRule="auto"/>
        <w:ind w:left="360" w:right="279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D0F">
        <w:rPr>
          <w:rFonts w:ascii="Times New Roman" w:eastAsia="Times New Roman" w:hAnsi="Times New Roman" w:cs="Times New Roman"/>
          <w:sz w:val="24"/>
          <w:szCs w:val="24"/>
        </w:rPr>
        <w:t>выявление факторов, влияющих на качество образования;</w:t>
      </w:r>
    </w:p>
    <w:p w:rsidR="00045D0F" w:rsidRPr="00045D0F" w:rsidRDefault="00045D0F" w:rsidP="00045D0F">
      <w:pPr>
        <w:numPr>
          <w:ilvl w:val="0"/>
          <w:numId w:val="2"/>
        </w:numPr>
        <w:tabs>
          <w:tab w:val="left" w:pos="9639"/>
        </w:tabs>
        <w:spacing w:after="0" w:line="240" w:lineRule="auto"/>
        <w:ind w:left="360" w:right="279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D0F">
        <w:rPr>
          <w:rFonts w:ascii="Times New Roman" w:eastAsia="Times New Roman" w:hAnsi="Times New Roman" w:cs="Times New Roman"/>
          <w:sz w:val="24"/>
          <w:szCs w:val="24"/>
        </w:rPr>
        <w:t>содействие повышению квалификации учителей, принимающих участие в процедурах оценки качества образования; определение направлений повышения квалификации педагогических работников по вопросам, касающимся требований к аттестации педагогов, индивидуальным достижениям учащихся;</w:t>
      </w:r>
    </w:p>
    <w:p w:rsidR="00045D0F" w:rsidRPr="00045D0F" w:rsidRDefault="00045D0F" w:rsidP="00045D0F">
      <w:pPr>
        <w:numPr>
          <w:ilvl w:val="0"/>
          <w:numId w:val="2"/>
        </w:numPr>
        <w:tabs>
          <w:tab w:val="left" w:pos="9639"/>
        </w:tabs>
        <w:spacing w:after="0" w:line="240" w:lineRule="auto"/>
        <w:ind w:left="360" w:right="279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D0F">
        <w:rPr>
          <w:rFonts w:ascii="Times New Roman" w:eastAsia="Times New Roman" w:hAnsi="Times New Roman" w:cs="Times New Roman"/>
          <w:sz w:val="24"/>
          <w:szCs w:val="24"/>
        </w:rPr>
        <w:t>определение рейтинга и стимулирующих доплат педагогам;</w:t>
      </w:r>
    </w:p>
    <w:p w:rsidR="00045D0F" w:rsidRPr="00045D0F" w:rsidRDefault="00045D0F" w:rsidP="00045D0F">
      <w:pPr>
        <w:numPr>
          <w:ilvl w:val="0"/>
          <w:numId w:val="2"/>
        </w:numPr>
        <w:tabs>
          <w:tab w:val="left" w:pos="9639"/>
        </w:tabs>
        <w:spacing w:after="0" w:line="240" w:lineRule="auto"/>
        <w:ind w:left="360" w:right="279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D0F">
        <w:rPr>
          <w:rFonts w:ascii="Times New Roman" w:eastAsia="Times New Roman" w:hAnsi="Times New Roman" w:cs="Times New Roman"/>
          <w:sz w:val="24"/>
          <w:szCs w:val="24"/>
        </w:rPr>
        <w:t>расширение общественного участия в управлении образованием в Школе; содействие подготовке общественных экспертов, принимающих участие в процедурах оценки качества образования. </w:t>
      </w:r>
    </w:p>
    <w:p w:rsidR="00045D0F" w:rsidRPr="00045D0F" w:rsidRDefault="00045D0F" w:rsidP="00045D0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</w:rPr>
      </w:pPr>
    </w:p>
    <w:p w:rsidR="00045D0F" w:rsidRPr="00045D0F" w:rsidRDefault="00045D0F" w:rsidP="00045D0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045D0F" w:rsidRPr="00045D0F" w:rsidRDefault="00045D0F" w:rsidP="00045D0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045D0F" w:rsidRPr="00045D0F" w:rsidRDefault="00045D0F" w:rsidP="00045D0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045D0F" w:rsidRPr="00045D0F" w:rsidRDefault="00045D0F" w:rsidP="00045D0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045D0F" w:rsidRPr="00045D0F" w:rsidRDefault="00045D0F" w:rsidP="00045D0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045D0F" w:rsidRPr="00045D0F" w:rsidRDefault="00045D0F" w:rsidP="00045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5D0F">
        <w:rPr>
          <w:rFonts w:ascii="Times New Roman" w:eastAsia="Times New Roman" w:hAnsi="Times New Roman" w:cs="Times New Roman"/>
          <w:b/>
          <w:sz w:val="24"/>
          <w:szCs w:val="24"/>
        </w:rPr>
        <w:t>Объекты оценки качества образования</w:t>
      </w:r>
    </w:p>
    <w:p w:rsidR="00045D0F" w:rsidRPr="00045D0F" w:rsidRDefault="00045D0F" w:rsidP="00045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1991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1556"/>
        <w:gridCol w:w="345"/>
        <w:gridCol w:w="6780"/>
        <w:gridCol w:w="1935"/>
        <w:gridCol w:w="1901"/>
        <w:gridCol w:w="72"/>
        <w:gridCol w:w="1570"/>
        <w:gridCol w:w="1288"/>
        <w:gridCol w:w="73"/>
        <w:gridCol w:w="163"/>
        <w:gridCol w:w="73"/>
        <w:gridCol w:w="163"/>
        <w:gridCol w:w="153"/>
        <w:gridCol w:w="111"/>
        <w:gridCol w:w="138"/>
        <w:gridCol w:w="313"/>
        <w:gridCol w:w="2238"/>
        <w:gridCol w:w="497"/>
      </w:tblGrid>
      <w:tr w:rsidR="00045D0F" w:rsidRPr="00045D0F" w:rsidTr="006C64F5">
        <w:trPr>
          <w:gridAfter w:val="10"/>
          <w:wAfter w:w="3922" w:type="dxa"/>
          <w:trHeight w:val="69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left="-100" w:firstLine="4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№</w:t>
            </w:r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Объект</w:t>
            </w:r>
          </w:p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оценки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Показатели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Методы оценки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Ответственный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Сроки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Формы фиксации результатов</w:t>
            </w:r>
          </w:p>
        </w:tc>
      </w:tr>
      <w:tr w:rsidR="00045D0F" w:rsidRPr="00045D0F" w:rsidTr="006C64F5">
        <w:trPr>
          <w:gridAfter w:val="10"/>
          <w:wAfter w:w="3922" w:type="dxa"/>
          <w:trHeight w:val="162"/>
        </w:trPr>
        <w:tc>
          <w:tcPr>
            <w:tcW w:w="147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  <w:b/>
                <w:bCs/>
              </w:rPr>
              <w:t>I. Качество образовательных результатов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left="-495" w:firstLine="49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45D0F" w:rsidRPr="00045D0F" w:rsidTr="006C64F5">
        <w:trPr>
          <w:gridAfter w:val="10"/>
          <w:wAfter w:w="3922" w:type="dxa"/>
          <w:trHeight w:val="92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Предметные результаты 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</w:t>
            </w:r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>неуспевающих</w:t>
            </w:r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обучающихся на «4» и «5»;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средний процент выполнения заданий административных контрольных работ;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обучающихся 9, 11х классов, </w:t>
            </w:r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 xml:space="preserve">преодолев </w:t>
            </w:r>
            <w:proofErr w:type="spellStart"/>
            <w:r w:rsidRPr="00045D0F">
              <w:rPr>
                <w:rFonts w:ascii="Times New Roman" w:eastAsia="Times New Roman" w:hAnsi="Times New Roman" w:cs="Times New Roman"/>
              </w:rPr>
              <w:t>ших</w:t>
            </w:r>
            <w:proofErr w:type="spellEnd"/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 минимальный порог при сдаче ГИА по предметам русский язык, математика;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обучающихся 9,11х классов, получивших аттестат;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средний балл по предметам русский язык и математика по результатам ГИА;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обучающихся 9,11х классов, получивших аттестат особого образца;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обучающихся, выполнивших 2/3 предложенных заданий при проведении текущего и итогового контроля в переводных классах на «4» и «5»; количество неуспевающих.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Промежуточный и итоговый контроль; мониторинг; анализ результатов итоговой аттестации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Заместитель директора по учебной работе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По итогам четверти; учебного года.</w:t>
            </w:r>
          </w:p>
          <w:p w:rsidR="00045D0F" w:rsidRPr="00045D0F" w:rsidRDefault="00045D0F" w:rsidP="00045D0F">
            <w:pPr>
              <w:spacing w:after="0" w:line="240" w:lineRule="auto"/>
              <w:ind w:right="-192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В соответствии с планом ВШК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Справки  ВШК</w:t>
            </w:r>
          </w:p>
        </w:tc>
      </w:tr>
      <w:tr w:rsidR="00045D0F" w:rsidRPr="00045D0F" w:rsidTr="006C64F5">
        <w:trPr>
          <w:gridAfter w:val="10"/>
          <w:wAfter w:w="3922" w:type="dxa"/>
          <w:trHeight w:val="127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045D0F">
              <w:rPr>
                <w:rFonts w:ascii="Times New Roman" w:eastAsia="Times New Roman" w:hAnsi="Times New Roman" w:cs="Times New Roman"/>
              </w:rPr>
              <w:t>Метапредметные</w:t>
            </w:r>
            <w:proofErr w:type="spellEnd"/>
            <w:r w:rsidRPr="00045D0F">
              <w:rPr>
                <w:rFonts w:ascii="Times New Roman" w:eastAsia="Times New Roman" w:hAnsi="Times New Roman" w:cs="Times New Roman"/>
              </w:rPr>
              <w:t xml:space="preserve"> результаты 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Уровень освоения планируемых </w:t>
            </w:r>
            <w:proofErr w:type="spellStart"/>
            <w:r w:rsidRPr="00045D0F">
              <w:rPr>
                <w:rFonts w:ascii="Times New Roman" w:eastAsia="Times New Roman" w:hAnsi="Times New Roman" w:cs="Times New Roman"/>
              </w:rPr>
              <w:t>метапредметных</w:t>
            </w:r>
            <w:proofErr w:type="spellEnd"/>
            <w:r w:rsidRPr="00045D0F">
              <w:rPr>
                <w:rFonts w:ascii="Times New Roman" w:eastAsia="Times New Roman" w:hAnsi="Times New Roman" w:cs="Times New Roman"/>
              </w:rPr>
              <w:t xml:space="preserve"> результатов в соответствии с перечнем из образовательной программы школы (высокий, средний, низкий). Динамика результатов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>Промежуточ</w:t>
            </w:r>
            <w:proofErr w:type="spellEnd"/>
            <w:r w:rsidRPr="00045D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5D0F">
              <w:rPr>
                <w:rFonts w:ascii="Times New Roman" w:eastAsia="Times New Roman" w:hAnsi="Times New Roman" w:cs="Times New Roman"/>
              </w:rPr>
              <w:t>ный</w:t>
            </w:r>
            <w:proofErr w:type="spellEnd"/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 и итоговый контроль</w:t>
            </w:r>
          </w:p>
          <w:p w:rsidR="00045D0F" w:rsidRPr="00045D0F" w:rsidRDefault="00045D0F" w:rsidP="00045D0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Анализ урочной и внеурочной деятельности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Классный руководитель заместитель директора по УР, ВР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92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В соответствии с планом ВШК мониторинга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92"/>
              <w:jc w:val="center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Справка ВШК</w:t>
            </w:r>
          </w:p>
        </w:tc>
      </w:tr>
      <w:tr w:rsidR="00045D0F" w:rsidRPr="00045D0F" w:rsidTr="006C64F5">
        <w:trPr>
          <w:gridAfter w:val="10"/>
          <w:wAfter w:w="3922" w:type="dxa"/>
          <w:trHeight w:val="1277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Личностные результаты 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Уровень </w:t>
            </w:r>
            <w:proofErr w:type="spellStart"/>
            <w:r w:rsidRPr="00045D0F">
              <w:rPr>
                <w:rFonts w:ascii="Times New Roman" w:eastAsia="Times New Roman" w:hAnsi="Times New Roman" w:cs="Times New Roman"/>
              </w:rPr>
              <w:t>сформированности</w:t>
            </w:r>
            <w:proofErr w:type="spellEnd"/>
            <w:r w:rsidRPr="00045D0F">
              <w:rPr>
                <w:rFonts w:ascii="Times New Roman" w:eastAsia="Times New Roman" w:hAnsi="Times New Roman" w:cs="Times New Roman"/>
              </w:rPr>
              <w:t xml:space="preserve"> планируемых личностных результатов в соответствии с перечнем из образовательной программы школы (высокий, средний, низкий).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Динамика результатов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Мониторинговое исследование. Анализ урочной и внеурочной деятельности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Классный руководитель заместитель директора по ВР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92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В соответствии с планом ВШК мониторинга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468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Мониторинг психолога, характеристика </w:t>
            </w:r>
          </w:p>
        </w:tc>
      </w:tr>
      <w:tr w:rsidR="00045D0F" w:rsidRPr="00045D0F" w:rsidTr="006C64F5">
        <w:trPr>
          <w:gridAfter w:val="10"/>
          <w:wAfter w:w="3922" w:type="dxa"/>
          <w:trHeight w:val="57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Здоровье </w:t>
            </w:r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Уровень физической подготовленности </w:t>
            </w:r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</w:t>
            </w:r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 по группам здоровья. </w:t>
            </w:r>
          </w:p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учащихся, которые занимаются спортом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Процент пропусков уроков по болезни.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Мониторинговое исследование</w:t>
            </w:r>
          </w:p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Наблюдение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Классный руководитель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1 раз в полугодие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1 раз в четверть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Информация, анализ</w:t>
            </w:r>
          </w:p>
        </w:tc>
      </w:tr>
      <w:tr w:rsidR="00045D0F" w:rsidRPr="00045D0F" w:rsidTr="006C64F5">
        <w:trPr>
          <w:gridAfter w:val="10"/>
          <w:wAfter w:w="3922" w:type="dxa"/>
          <w:trHeight w:val="57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Достижения обучающихся на конкурсах, соревнованиях, </w:t>
            </w:r>
            <w:r w:rsidRPr="00045D0F">
              <w:rPr>
                <w:rFonts w:ascii="Times New Roman" w:eastAsia="Times New Roman" w:hAnsi="Times New Roman" w:cs="Times New Roman"/>
              </w:rPr>
              <w:lastRenderedPageBreak/>
              <w:t xml:space="preserve">олимпиадах и т.д. 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lastRenderedPageBreak/>
              <w:t xml:space="preserve">Доля обучающихся, участвовавших в конкурсах, олимпиадах по предметам на разных (школьный, муниципальный, республиканский, всероссийский, международный) уровнях. </w:t>
            </w:r>
            <w:proofErr w:type="gramEnd"/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Доля победителей (призеров) на разных (</w:t>
            </w:r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>муниципальный</w:t>
            </w:r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, </w:t>
            </w:r>
            <w:r w:rsidRPr="00045D0F">
              <w:rPr>
                <w:rFonts w:ascii="Times New Roman" w:eastAsia="Times New Roman" w:hAnsi="Times New Roman" w:cs="Times New Roman"/>
              </w:rPr>
              <w:lastRenderedPageBreak/>
              <w:t xml:space="preserve">республиканский, всероссийский, международный) уровнях. </w:t>
            </w:r>
          </w:p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 xml:space="preserve">Доля обучающихся, участвовавших в спортивных соревнованиях на разных (школьный, муниципальный, республиканский, всероссийский, международный) уровнях. </w:t>
            </w:r>
            <w:proofErr w:type="gramEnd"/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Доля победителей спортивных соревнований на разных (</w:t>
            </w:r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>школьный</w:t>
            </w:r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, муниципальный, республиканский, всероссийский, международный) уровнях.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lastRenderedPageBreak/>
              <w:t xml:space="preserve">Наблюдение Мониторинг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240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Классный руководитель заместитель директора </w:t>
            </w:r>
          </w:p>
          <w:p w:rsidR="00045D0F" w:rsidRPr="00045D0F" w:rsidRDefault="00045D0F" w:rsidP="00045D0F">
            <w:pPr>
              <w:spacing w:after="0" w:line="240" w:lineRule="auto"/>
              <w:ind w:right="-240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lastRenderedPageBreak/>
              <w:t xml:space="preserve">по УВР 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lastRenderedPageBreak/>
              <w:t xml:space="preserve">В соответствии с планом ВШК мониторинга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Справка</w:t>
            </w:r>
          </w:p>
        </w:tc>
      </w:tr>
      <w:tr w:rsidR="00045D0F" w:rsidRPr="00045D0F" w:rsidTr="006C64F5">
        <w:trPr>
          <w:gridAfter w:val="10"/>
          <w:wAfter w:w="3922" w:type="dxa"/>
          <w:trHeight w:val="99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lastRenderedPageBreak/>
              <w:t xml:space="preserve">6 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Удовлетворённость родителей качеством образовательных результатов 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родителей, положительно высказавшихся по вопросам качества образовательных результатов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Анкетирование 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240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Классный руководитель заместитель директора по ВР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Конец учебного года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Результаты анкет</w:t>
            </w:r>
          </w:p>
        </w:tc>
      </w:tr>
      <w:tr w:rsidR="00045D0F" w:rsidRPr="00045D0F" w:rsidTr="006C64F5">
        <w:trPr>
          <w:gridAfter w:val="10"/>
          <w:wAfter w:w="3922" w:type="dxa"/>
          <w:trHeight w:val="113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Профессиональное </w:t>
            </w:r>
            <w:proofErr w:type="spellStart"/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>самоопре</w:t>
            </w:r>
            <w:proofErr w:type="spellEnd"/>
            <w:r w:rsidRPr="00045D0F">
              <w:rPr>
                <w:rFonts w:ascii="Times New Roman" w:eastAsia="Times New Roman" w:hAnsi="Times New Roman" w:cs="Times New Roman"/>
              </w:rPr>
              <w:t>-деление</w:t>
            </w:r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обучающихся 9-х классов, сформировавших </w:t>
            </w:r>
            <w:proofErr w:type="spellStart"/>
            <w:r w:rsidRPr="00045D0F">
              <w:rPr>
                <w:rFonts w:ascii="Times New Roman" w:eastAsia="Times New Roman" w:hAnsi="Times New Roman" w:cs="Times New Roman"/>
              </w:rPr>
              <w:t>профплан</w:t>
            </w:r>
            <w:proofErr w:type="spellEnd"/>
            <w:r w:rsidRPr="00045D0F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выпускников 9,11-х классов поступивших в НПО, СПО, ВПО на бюджетную и коммерческую форму обучения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Анкетирование. Мониторинг 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240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Психолог, заместитель директора </w:t>
            </w:r>
          </w:p>
          <w:p w:rsidR="00045D0F" w:rsidRPr="00045D0F" w:rsidRDefault="00045D0F" w:rsidP="00045D0F">
            <w:pPr>
              <w:spacing w:after="0" w:line="240" w:lineRule="auto"/>
              <w:ind w:right="-240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по УВР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На конец года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Сводная таблица</w:t>
            </w:r>
          </w:p>
        </w:tc>
      </w:tr>
      <w:tr w:rsidR="00045D0F" w:rsidRPr="00045D0F" w:rsidTr="006C64F5">
        <w:trPr>
          <w:gridAfter w:val="1"/>
          <w:wAfter w:w="497" w:type="dxa"/>
          <w:trHeight w:val="162"/>
        </w:trPr>
        <w:tc>
          <w:tcPr>
            <w:tcW w:w="159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5D0F">
              <w:rPr>
                <w:rFonts w:ascii="Times New Roman" w:eastAsia="Times New Roman" w:hAnsi="Times New Roman" w:cs="Times New Roman"/>
                <w:b/>
                <w:bCs/>
              </w:rPr>
              <w:t>II. Качество реализации образовательного процесса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45D0F" w:rsidRPr="00045D0F" w:rsidTr="006C64F5">
        <w:trPr>
          <w:gridAfter w:val="10"/>
          <w:wAfter w:w="3922" w:type="dxa"/>
          <w:trHeight w:val="99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Основные образовательные программы (ООП) </w:t>
            </w:r>
          </w:p>
        </w:tc>
        <w:tc>
          <w:tcPr>
            <w:tcW w:w="7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Соответствие образовательной программы ФГОС, ФК ГОС: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- соответствует структуре ООП;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- содержит планируемые результаты, систему оценки, программу формирования УУД, программы отдельных предметов, воспитательные программы, учебный план урочной и внеурочной деятельности; </w:t>
            </w:r>
          </w:p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- отражает в полном объеме идеологию ФГОС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Экспертиза 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Директор, </w:t>
            </w:r>
          </w:p>
          <w:p w:rsidR="00045D0F" w:rsidRPr="00045D0F" w:rsidRDefault="00045D0F" w:rsidP="00045D0F">
            <w:pPr>
              <w:spacing w:after="0" w:line="240" w:lineRule="auto"/>
              <w:ind w:right="-240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заместитель директора</w:t>
            </w:r>
          </w:p>
          <w:p w:rsidR="00045D0F" w:rsidRPr="00045D0F" w:rsidRDefault="00045D0F" w:rsidP="00045D0F">
            <w:pPr>
              <w:spacing w:after="0" w:line="240" w:lineRule="auto"/>
              <w:ind w:right="-240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 по УВР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>соответст-вии</w:t>
            </w:r>
            <w:proofErr w:type="spellEnd"/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 с планом ВШК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Справка,</w:t>
            </w:r>
          </w:p>
        </w:tc>
      </w:tr>
      <w:tr w:rsidR="00045D0F" w:rsidRPr="00045D0F" w:rsidTr="006C64F5">
        <w:trPr>
          <w:gridAfter w:val="10"/>
          <w:wAfter w:w="3922" w:type="dxa"/>
          <w:trHeight w:val="71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Рабочие программы по предметам </w:t>
            </w:r>
          </w:p>
        </w:tc>
        <w:tc>
          <w:tcPr>
            <w:tcW w:w="7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Соответствие ФГОС, ФК ГОС.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Соответствие ООП.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Соответствие учебному плану школы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Экспертиза 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Директор, </w:t>
            </w:r>
          </w:p>
          <w:p w:rsidR="00045D0F" w:rsidRPr="00045D0F" w:rsidRDefault="00045D0F" w:rsidP="00045D0F">
            <w:pPr>
              <w:spacing w:after="0" w:line="240" w:lineRule="auto"/>
              <w:ind w:right="-240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заместитель директора  </w:t>
            </w:r>
          </w:p>
          <w:p w:rsidR="00045D0F" w:rsidRPr="00045D0F" w:rsidRDefault="00045D0F" w:rsidP="00045D0F">
            <w:pPr>
              <w:spacing w:after="0" w:line="240" w:lineRule="auto"/>
              <w:ind w:right="-240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по УВР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>соответст</w:t>
            </w:r>
            <w:proofErr w:type="spellEnd"/>
            <w:r w:rsidRPr="00045D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5D0F">
              <w:rPr>
                <w:rFonts w:ascii="Times New Roman" w:eastAsia="Times New Roman" w:hAnsi="Times New Roman" w:cs="Times New Roman"/>
              </w:rPr>
              <w:t>вии</w:t>
            </w:r>
            <w:proofErr w:type="spellEnd"/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 с планом ВШК и мониторинга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Справка, собеседование с учителями</w:t>
            </w:r>
          </w:p>
        </w:tc>
      </w:tr>
      <w:tr w:rsidR="00045D0F" w:rsidRPr="00045D0F" w:rsidTr="006C64F5">
        <w:trPr>
          <w:gridAfter w:val="10"/>
          <w:wAfter w:w="3922" w:type="dxa"/>
          <w:trHeight w:val="127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 w:hanging="5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Программы внеурочной деятельности </w:t>
            </w:r>
          </w:p>
        </w:tc>
        <w:tc>
          <w:tcPr>
            <w:tcW w:w="7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Соответствие ФГОС, ФК ГОС.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Соответствие запросам со стороны родителей и обучающихся.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</w:t>
            </w:r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, занимающихся по программам внеурочной деятельности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Экспертиза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Анкетирование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Мониторинг 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Директор, </w:t>
            </w:r>
          </w:p>
          <w:p w:rsidR="00045D0F" w:rsidRPr="00045D0F" w:rsidRDefault="00045D0F" w:rsidP="00045D0F">
            <w:pPr>
              <w:spacing w:after="0" w:line="240" w:lineRule="auto"/>
              <w:ind w:right="-240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заместитель директора по ВР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>соответст</w:t>
            </w:r>
            <w:proofErr w:type="spellEnd"/>
            <w:r w:rsidRPr="00045D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5D0F">
              <w:rPr>
                <w:rFonts w:ascii="Times New Roman" w:eastAsia="Times New Roman" w:hAnsi="Times New Roman" w:cs="Times New Roman"/>
              </w:rPr>
              <w:t>вии</w:t>
            </w:r>
            <w:proofErr w:type="spellEnd"/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 с планом ВШК и мониторинга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Справка, собеседование с учителями</w:t>
            </w:r>
          </w:p>
        </w:tc>
      </w:tr>
      <w:tr w:rsidR="00045D0F" w:rsidRPr="00045D0F" w:rsidTr="006C64F5">
        <w:trPr>
          <w:gridAfter w:val="10"/>
          <w:wAfter w:w="3922" w:type="dxa"/>
          <w:trHeight w:val="71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11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Реализация учебных планов и рабочих программ </w:t>
            </w:r>
          </w:p>
        </w:tc>
        <w:tc>
          <w:tcPr>
            <w:tcW w:w="7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Соответствие учебных планов и рабочих программ ФГОС, ФК ГОС, процент выполнения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Экспертиза, итоговый контроль 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Директор, </w:t>
            </w:r>
          </w:p>
          <w:p w:rsidR="00045D0F" w:rsidRPr="00045D0F" w:rsidRDefault="00045D0F" w:rsidP="00045D0F">
            <w:pPr>
              <w:spacing w:after="0" w:line="240" w:lineRule="auto"/>
              <w:ind w:right="-240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заместитель директора по УВР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>соответст</w:t>
            </w:r>
            <w:proofErr w:type="spellEnd"/>
            <w:r w:rsidRPr="00045D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5D0F">
              <w:rPr>
                <w:rFonts w:ascii="Times New Roman" w:eastAsia="Times New Roman" w:hAnsi="Times New Roman" w:cs="Times New Roman"/>
              </w:rPr>
              <w:t>вии</w:t>
            </w:r>
            <w:proofErr w:type="spellEnd"/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 с планом ВШК и мониторинга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Справка, собеседование с учителями</w:t>
            </w:r>
          </w:p>
        </w:tc>
      </w:tr>
      <w:tr w:rsidR="00045D0F" w:rsidRPr="00045D0F" w:rsidTr="006C64F5">
        <w:trPr>
          <w:gridAfter w:val="10"/>
          <w:wAfter w:w="3922" w:type="dxa"/>
          <w:trHeight w:val="85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12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Качество уроков и индивидуальн</w:t>
            </w:r>
            <w:r w:rsidRPr="00045D0F">
              <w:rPr>
                <w:rFonts w:ascii="Times New Roman" w:eastAsia="Times New Roman" w:hAnsi="Times New Roman" w:cs="Times New Roman"/>
              </w:rPr>
              <w:lastRenderedPageBreak/>
              <w:t xml:space="preserve">ые работы с учащимися </w:t>
            </w:r>
          </w:p>
        </w:tc>
        <w:tc>
          <w:tcPr>
            <w:tcW w:w="7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lastRenderedPageBreak/>
              <w:t>Соответствие уроков требованиям ФГОС, ФК ГОС: реализация системно-</w:t>
            </w:r>
            <w:proofErr w:type="spellStart"/>
            <w:r w:rsidRPr="00045D0F">
              <w:rPr>
                <w:rFonts w:ascii="Times New Roman" w:eastAsia="Times New Roman" w:hAnsi="Times New Roman" w:cs="Times New Roman"/>
              </w:rPr>
              <w:t>деятельностного</w:t>
            </w:r>
            <w:proofErr w:type="spellEnd"/>
            <w:r w:rsidRPr="00045D0F">
              <w:rPr>
                <w:rFonts w:ascii="Times New Roman" w:eastAsia="Times New Roman" w:hAnsi="Times New Roman" w:cs="Times New Roman"/>
              </w:rPr>
              <w:t xml:space="preserve"> подхода; деятельность по формированию УУД и т.д.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Экспертиза, наблюдение 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Директор, </w:t>
            </w:r>
          </w:p>
          <w:p w:rsidR="00045D0F" w:rsidRPr="00045D0F" w:rsidRDefault="00045D0F" w:rsidP="00045D0F">
            <w:pPr>
              <w:spacing w:after="0" w:line="240" w:lineRule="auto"/>
              <w:ind w:right="-240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заместитель директора по УР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В течение года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Справка, анализ</w:t>
            </w:r>
          </w:p>
        </w:tc>
      </w:tr>
      <w:tr w:rsidR="00045D0F" w:rsidRPr="00045D0F" w:rsidTr="006C64F5">
        <w:trPr>
          <w:gridAfter w:val="10"/>
          <w:wAfter w:w="3922" w:type="dxa"/>
          <w:trHeight w:val="85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lastRenderedPageBreak/>
              <w:t xml:space="preserve">13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 xml:space="preserve">Качество внеурочной деятельность (включая классное </w:t>
            </w:r>
            <w:r w:rsidRPr="00045D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руководство </w:t>
            </w:r>
            <w:proofErr w:type="gramEnd"/>
          </w:p>
        </w:tc>
        <w:tc>
          <w:tcPr>
            <w:tcW w:w="7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Соответствие занятий требованиям ФГОС, ФК ГОС реализация системно-</w:t>
            </w:r>
            <w:proofErr w:type="spellStart"/>
            <w:r w:rsidRPr="00045D0F">
              <w:rPr>
                <w:rFonts w:ascii="Times New Roman" w:eastAsia="Times New Roman" w:hAnsi="Times New Roman" w:cs="Times New Roman"/>
              </w:rPr>
              <w:t>деятельностного</w:t>
            </w:r>
            <w:proofErr w:type="spellEnd"/>
            <w:r w:rsidRPr="00045D0F">
              <w:rPr>
                <w:rFonts w:ascii="Times New Roman" w:eastAsia="Times New Roman" w:hAnsi="Times New Roman" w:cs="Times New Roman"/>
              </w:rPr>
              <w:t xml:space="preserve"> подхода;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деятельность по формированию УУД и т.д.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Анкетирование.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Наблюдение Экспертиза 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Директор, </w:t>
            </w:r>
          </w:p>
          <w:p w:rsidR="00045D0F" w:rsidRPr="00045D0F" w:rsidRDefault="00045D0F" w:rsidP="00045D0F">
            <w:pPr>
              <w:spacing w:after="0" w:line="240" w:lineRule="auto"/>
              <w:ind w:right="-240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заместитель директора по УВР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В течение года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Справка, анализ</w:t>
            </w:r>
          </w:p>
        </w:tc>
      </w:tr>
      <w:tr w:rsidR="00045D0F" w:rsidRPr="00045D0F" w:rsidTr="006C64F5">
        <w:trPr>
          <w:gridAfter w:val="10"/>
          <w:wAfter w:w="3922" w:type="dxa"/>
          <w:trHeight w:val="46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14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Удовлетворённость учащихся, родителей уроками и условиями в школе</w:t>
            </w:r>
          </w:p>
        </w:tc>
        <w:tc>
          <w:tcPr>
            <w:tcW w:w="7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Доля учеников и их родителей (законных представителей) каждого класса, положительно высказавшихся по каждому предмету и отдельно о различных видах условий жизнедеятельности школы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Анкетирование 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240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Заместитель директора по ВР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1 раз в год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Результаты анкет</w:t>
            </w:r>
          </w:p>
        </w:tc>
      </w:tr>
      <w:tr w:rsidR="00045D0F" w:rsidRPr="00045D0F" w:rsidTr="006C64F5">
        <w:trPr>
          <w:gridAfter w:val="10"/>
          <w:wAfter w:w="3922" w:type="dxa"/>
          <w:trHeight w:val="127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15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Организация занятости </w:t>
            </w:r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</w:t>
            </w:r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, посещающих кружки, секции и т.д. во внеурочное время.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обучающихся, принявших участие в мероприятиях, организованных во время каникул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Экспертиза. Анкетирование. Мониторинг 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240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Заместитель директора по ВР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>соответст</w:t>
            </w:r>
            <w:proofErr w:type="spellEnd"/>
            <w:r w:rsidRPr="00045D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5D0F">
              <w:rPr>
                <w:rFonts w:ascii="Times New Roman" w:eastAsia="Times New Roman" w:hAnsi="Times New Roman" w:cs="Times New Roman"/>
              </w:rPr>
              <w:t>вии</w:t>
            </w:r>
            <w:proofErr w:type="spellEnd"/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 с планом ВШК и мониторинга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Мониторинг, карты </w:t>
            </w:r>
            <w:proofErr w:type="spellStart"/>
            <w:r w:rsidRPr="00045D0F">
              <w:rPr>
                <w:rFonts w:ascii="Times New Roman" w:eastAsia="Times New Roman" w:hAnsi="Times New Roman" w:cs="Times New Roman"/>
              </w:rPr>
              <w:t>заняитости</w:t>
            </w:r>
            <w:proofErr w:type="spellEnd"/>
          </w:p>
        </w:tc>
      </w:tr>
      <w:tr w:rsidR="00045D0F" w:rsidRPr="00045D0F" w:rsidTr="006C64F5">
        <w:trPr>
          <w:trHeight w:val="162"/>
        </w:trPr>
        <w:tc>
          <w:tcPr>
            <w:tcW w:w="147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  <w:b/>
                <w:bCs/>
              </w:rPr>
              <w:t>III. Качество условий, обеспечивающих образовательный процесс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45D0F" w:rsidRPr="00045D0F" w:rsidTr="006C64F5">
        <w:trPr>
          <w:gridAfter w:val="10"/>
          <w:wAfter w:w="3922" w:type="dxa"/>
          <w:trHeight w:val="58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16 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Материально-техническое обеспечение 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Соответствие материально-технического обеспечения требованиям ФГОС, ФК ГОС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Экспертиза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Директор, </w:t>
            </w:r>
          </w:p>
          <w:p w:rsidR="00045D0F" w:rsidRPr="00045D0F" w:rsidRDefault="00045D0F" w:rsidP="00045D0F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заместитель директора </w:t>
            </w:r>
          </w:p>
          <w:p w:rsidR="00045D0F" w:rsidRPr="00045D0F" w:rsidRDefault="00045D0F" w:rsidP="00045D0F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по </w:t>
            </w:r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>ХР</w:t>
            </w:r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2 раза в год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Информация, сводная таблица</w:t>
            </w:r>
          </w:p>
        </w:tc>
      </w:tr>
      <w:tr w:rsidR="00045D0F" w:rsidRPr="00045D0F" w:rsidTr="006C64F5">
        <w:trPr>
          <w:gridAfter w:val="10"/>
          <w:wAfter w:w="3922" w:type="dxa"/>
          <w:trHeight w:val="113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17 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Информационно-развивающая среда 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Соответствие информационно-методических условий требованиям ФГОС, ФК ГОС.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Обеспеченность </w:t>
            </w:r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 учебной литературой.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Соответствие школьного сайта требованиям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Экспертиза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Директор, </w:t>
            </w:r>
          </w:p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заместитель директора по УР, ВР 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2 раза в год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Отчет о </w:t>
            </w:r>
            <w:proofErr w:type="spellStart"/>
            <w:r w:rsidRPr="00045D0F">
              <w:rPr>
                <w:rFonts w:ascii="Times New Roman" w:eastAsia="Times New Roman" w:hAnsi="Times New Roman" w:cs="Times New Roman"/>
              </w:rPr>
              <w:t>самообследование</w:t>
            </w:r>
            <w:proofErr w:type="spellEnd"/>
          </w:p>
        </w:tc>
      </w:tr>
      <w:tr w:rsidR="00045D0F" w:rsidRPr="00045D0F" w:rsidTr="006C64F5">
        <w:trPr>
          <w:gridAfter w:val="10"/>
          <w:wAfter w:w="3922" w:type="dxa"/>
          <w:trHeight w:val="1556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18 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Санитарно-гигиенические и эстетические условия 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Выполнение требований СанПиН при организации образовательной деятельности.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учеников и родителей, положительно высказавшихся о санитарно-гигиенических и эстетических условиях в школе. Результаты проверки </w:t>
            </w:r>
            <w:proofErr w:type="spellStart"/>
            <w:r w:rsidRPr="00045D0F">
              <w:rPr>
                <w:rFonts w:ascii="Times New Roman" w:eastAsia="Times New Roman" w:hAnsi="Times New Roman" w:cs="Times New Roman"/>
              </w:rPr>
              <w:t>Роспотребнадзора</w:t>
            </w:r>
            <w:proofErr w:type="spellEnd"/>
            <w:r w:rsidRPr="00045D0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Контроль.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Анкетирование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Заместитель директора по </w:t>
            </w:r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>ХР</w:t>
            </w:r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, ВР 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>соответст</w:t>
            </w:r>
            <w:proofErr w:type="spellEnd"/>
            <w:r w:rsidRPr="00045D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5D0F">
              <w:rPr>
                <w:rFonts w:ascii="Times New Roman" w:eastAsia="Times New Roman" w:hAnsi="Times New Roman" w:cs="Times New Roman"/>
              </w:rPr>
              <w:t>вии</w:t>
            </w:r>
            <w:proofErr w:type="spellEnd"/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 с планом ВШК и мониторинга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Отчет о </w:t>
            </w:r>
            <w:proofErr w:type="spellStart"/>
            <w:r w:rsidRPr="00045D0F">
              <w:rPr>
                <w:rFonts w:ascii="Times New Roman" w:eastAsia="Times New Roman" w:hAnsi="Times New Roman" w:cs="Times New Roman"/>
              </w:rPr>
              <w:t>самообследование</w:t>
            </w:r>
            <w:proofErr w:type="spellEnd"/>
          </w:p>
        </w:tc>
      </w:tr>
      <w:tr w:rsidR="00045D0F" w:rsidRPr="00045D0F" w:rsidTr="006C64F5">
        <w:trPr>
          <w:gridAfter w:val="10"/>
          <w:wAfter w:w="3922" w:type="dxa"/>
          <w:trHeight w:val="85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19 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Организация питания 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Охват горячим питанием. Доля учеников, охваченных бесплатным питанием.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учеников, родителей, педагогов, высказавшихся об организации горячего питания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Мониторинг Анкетирование, опрос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Заместитель директора по ВР 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В течение года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Мониторинг</w:t>
            </w:r>
          </w:p>
        </w:tc>
      </w:tr>
      <w:tr w:rsidR="00045D0F" w:rsidRPr="00045D0F" w:rsidTr="006C64F5">
        <w:trPr>
          <w:gridAfter w:val="10"/>
          <w:wAfter w:w="3922" w:type="dxa"/>
          <w:trHeight w:val="113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lastRenderedPageBreak/>
              <w:t xml:space="preserve">20 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Психологический климат в школе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</w:t>
            </w:r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, эмоциональное состояние которых, соответствует норме.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учеников, родителей и педагогов, высказавшихся о психологическом климате (данные собираются по классам)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Анкетирование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Психолог 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В течение года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Результаты анкет</w:t>
            </w:r>
          </w:p>
        </w:tc>
      </w:tr>
      <w:tr w:rsidR="00045D0F" w:rsidRPr="00045D0F" w:rsidTr="006C64F5">
        <w:trPr>
          <w:gridAfter w:val="10"/>
          <w:wAfter w:w="3922" w:type="dxa"/>
          <w:trHeight w:val="127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21 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Использование социальной сферы микрорайона и города 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учащихся, посетивших учреждения культуры, искусства и т.д.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 xml:space="preserve">Доля обучающихся, занятых в УДО. </w:t>
            </w:r>
            <w:proofErr w:type="gramEnd"/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мероприятий, проведенных с привлечением социальных партнеров, жителей микрорайона и т.д.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Мониторинг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Анализ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Заместитель директора по ВР 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В течение года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Мониторинг</w:t>
            </w:r>
          </w:p>
        </w:tc>
      </w:tr>
      <w:tr w:rsidR="00045D0F" w:rsidRPr="00045D0F" w:rsidTr="006C64F5">
        <w:trPr>
          <w:gridAfter w:val="10"/>
          <w:wAfter w:w="3922" w:type="dxa"/>
          <w:trHeight w:val="1417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22 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Кадровое обеспечение 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Укомплектованность педагогическими кадра ми, имеющими необходимую квалификацию, по каждому из предметов учебного плана.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педагогических работников, имеющих квалификационную категорию.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</w:t>
            </w:r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>педагогических</w:t>
            </w:r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 прошедших курсы повышения квалификации. </w:t>
            </w:r>
          </w:p>
          <w:p w:rsidR="00045D0F" w:rsidRPr="00045D0F" w:rsidRDefault="00045D0F" w:rsidP="00045D0F">
            <w:pPr>
              <w:spacing w:after="0" w:line="240" w:lineRule="auto"/>
              <w:ind w:right="-198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педагогических работников, получивших поощрения в различных конкурсах, конференций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Доля педагогических работников, имеющих методические разработки, печатные работы, проводящих мастер-классы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Экспертиза Мониторинг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Зам директора по учебной работе 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В течение года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Сводные таблицы, графики</w:t>
            </w:r>
          </w:p>
        </w:tc>
      </w:tr>
      <w:tr w:rsidR="00045D0F" w:rsidRPr="00045D0F" w:rsidTr="006C64F5">
        <w:trPr>
          <w:gridAfter w:val="10"/>
          <w:wAfter w:w="3922" w:type="dxa"/>
          <w:trHeight w:val="31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23 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left="-43" w:right="-162" w:hanging="169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Общественно </w:t>
            </w:r>
            <w:proofErr w:type="spellStart"/>
            <w:r w:rsidRPr="00045D0F">
              <w:rPr>
                <w:rFonts w:ascii="Times New Roman" w:eastAsia="Times New Roman" w:hAnsi="Times New Roman" w:cs="Times New Roman"/>
              </w:rPr>
              <w:t>государственуправление</w:t>
            </w:r>
            <w:proofErr w:type="spellEnd"/>
            <w:r w:rsidRPr="00045D0F">
              <w:rPr>
                <w:rFonts w:ascii="Times New Roman" w:eastAsia="Times New Roman" w:hAnsi="Times New Roman" w:cs="Times New Roman"/>
              </w:rPr>
              <w:t xml:space="preserve"> стимулирование качества образования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обучающихся, участвующих в ученическом самоуправлении.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Доля родителей, участвующих в работе совета родителей.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Экспертиза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Заместитель директора по воспитательной работе 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Конец учебного года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Анализ ВР</w:t>
            </w:r>
          </w:p>
        </w:tc>
      </w:tr>
      <w:tr w:rsidR="00045D0F" w:rsidRPr="00045D0F" w:rsidTr="006C64F5">
        <w:trPr>
          <w:gridAfter w:val="10"/>
          <w:wAfter w:w="3922" w:type="dxa"/>
          <w:trHeight w:val="31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9" w:hanging="135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62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045D0F">
              <w:rPr>
                <w:rFonts w:ascii="Times New Roman" w:eastAsia="Times New Roman" w:hAnsi="Times New Roman" w:cs="Times New Roman"/>
              </w:rPr>
              <w:t>Документо</w:t>
            </w:r>
            <w:proofErr w:type="spellEnd"/>
            <w:r w:rsidRPr="00045D0F">
              <w:rPr>
                <w:rFonts w:ascii="Times New Roman" w:eastAsia="Times New Roman" w:hAnsi="Times New Roman" w:cs="Times New Roman"/>
              </w:rPr>
              <w:t xml:space="preserve"> оборот и нормативно </w:t>
            </w:r>
            <w:proofErr w:type="gramStart"/>
            <w:r w:rsidRPr="00045D0F">
              <w:rPr>
                <w:rFonts w:ascii="Times New Roman" w:eastAsia="Times New Roman" w:hAnsi="Times New Roman" w:cs="Times New Roman"/>
              </w:rPr>
              <w:t>-п</w:t>
            </w:r>
            <w:proofErr w:type="gramEnd"/>
            <w:r w:rsidRPr="00045D0F">
              <w:rPr>
                <w:rFonts w:ascii="Times New Roman" w:eastAsia="Times New Roman" w:hAnsi="Times New Roman" w:cs="Times New Roman"/>
              </w:rPr>
              <w:t xml:space="preserve">равовое обеспечение 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Соответствие школьной документации, установленным требованиям.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Соответствие требованиям к документообороту. </w:t>
            </w:r>
          </w:p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Полнота нормативно-правового обеспечения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Экспертиза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Директор, заместители директора 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045D0F">
              <w:rPr>
                <w:rFonts w:ascii="Times New Roman" w:eastAsia="Times New Roman" w:hAnsi="Times New Roman" w:cs="Times New Roman"/>
              </w:rPr>
              <w:t xml:space="preserve">В течение года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0F" w:rsidRPr="00045D0F" w:rsidRDefault="00045D0F" w:rsidP="00045D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45D0F">
              <w:rPr>
                <w:rFonts w:ascii="Times New Roman" w:eastAsia="Times New Roman" w:hAnsi="Times New Roman" w:cs="Times New Roman"/>
              </w:rPr>
              <w:t>Сасообследование</w:t>
            </w:r>
            <w:proofErr w:type="spellEnd"/>
          </w:p>
        </w:tc>
      </w:tr>
    </w:tbl>
    <w:p w:rsidR="00045D0F" w:rsidRPr="00045D0F" w:rsidRDefault="00045D0F" w:rsidP="00045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045D0F" w:rsidRPr="00045D0F" w:rsidRDefault="00045D0F" w:rsidP="00045D0F">
      <w:pPr>
        <w:rPr>
          <w:rFonts w:ascii="Bodoni MT" w:hAnsi="Bodoni MT"/>
          <w:sz w:val="28"/>
        </w:rPr>
      </w:pPr>
    </w:p>
    <w:p w:rsidR="00045D0F" w:rsidRDefault="00045D0F" w:rsidP="00045D0F">
      <w:pPr>
        <w:rPr>
          <w:rFonts w:ascii="Bodoni MT" w:hAnsi="Bodoni MT"/>
          <w:sz w:val="28"/>
        </w:rPr>
      </w:pPr>
    </w:p>
    <w:p w:rsidR="003E1923" w:rsidRDefault="00045D0F" w:rsidP="00045D0F">
      <w:pPr>
        <w:tabs>
          <w:tab w:val="left" w:pos="3870"/>
        </w:tabs>
        <w:rPr>
          <w:sz w:val="28"/>
        </w:rPr>
      </w:pPr>
      <w:r>
        <w:rPr>
          <w:rFonts w:ascii="Bodoni MT" w:hAnsi="Bodoni MT"/>
          <w:sz w:val="28"/>
        </w:rPr>
        <w:tab/>
      </w:r>
    </w:p>
    <w:p w:rsidR="00045D0F" w:rsidRDefault="00045D0F" w:rsidP="00045D0F">
      <w:pPr>
        <w:tabs>
          <w:tab w:val="left" w:pos="3870"/>
        </w:tabs>
        <w:rPr>
          <w:sz w:val="28"/>
        </w:rPr>
      </w:pPr>
    </w:p>
    <w:sectPr w:rsidR="00045D0F" w:rsidSect="000F468A">
      <w:pgSz w:w="16838" w:h="11906" w:orient="landscape"/>
      <w:pgMar w:top="568" w:right="1134" w:bottom="850" w:left="1134" w:header="708" w:footer="708" w:gutter="0"/>
      <w:pgBorders w:display="firstPage" w:offsetFrom="page">
        <w:top w:val="sawtoothGray" w:sz="16" w:space="24" w:color="auto"/>
        <w:left w:val="sawtoothGray" w:sz="16" w:space="24" w:color="auto"/>
        <w:bottom w:val="sawtoothGray" w:sz="16" w:space="24" w:color="auto"/>
        <w:right w:val="sawtoothGray" w:sz="1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3D5"/>
    <w:multiLevelType w:val="multilevel"/>
    <w:tmpl w:val="D8AA9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B6C33"/>
    <w:multiLevelType w:val="multilevel"/>
    <w:tmpl w:val="3E9C5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25E"/>
    <w:rsid w:val="00045D0F"/>
    <w:rsid w:val="000F468A"/>
    <w:rsid w:val="003E1923"/>
    <w:rsid w:val="006C64F5"/>
    <w:rsid w:val="0097625E"/>
    <w:rsid w:val="00BD7D4F"/>
    <w:rsid w:val="00CD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6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6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1880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2019-02-24T18:41:00Z</cp:lastPrinted>
  <dcterms:created xsi:type="dcterms:W3CDTF">2020-01-24T19:30:00Z</dcterms:created>
  <dcterms:modified xsi:type="dcterms:W3CDTF">2020-01-24T19:30:00Z</dcterms:modified>
</cp:coreProperties>
</file>